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A021" w14:textId="57302B4D" w:rsidR="00D91C13" w:rsidRPr="00381BB8" w:rsidRDefault="00850A9D" w:rsidP="00D91C13">
      <w:pPr>
        <w:jc w:val="center"/>
        <w:rPr>
          <w:rFonts w:ascii="Comic Sans MS" w:hAnsi="Comic Sans MS"/>
          <w:b/>
          <w:color w:val="244061" w:themeColor="accent1" w:themeShade="80"/>
          <w:sz w:val="36"/>
          <w:szCs w:val="36"/>
        </w:rPr>
      </w:pPr>
      <w:r w:rsidRPr="00381BB8">
        <w:rPr>
          <w:rFonts w:ascii="Comic Sans MS" w:hAnsi="Comic Sans MS"/>
          <w:b/>
          <w:noProof/>
          <w:color w:val="244061" w:themeColor="accent1" w:themeShade="80"/>
          <w:sz w:val="36"/>
          <w:szCs w:val="36"/>
        </w:rPr>
        <w:drawing>
          <wp:anchor distT="0" distB="0" distL="114300" distR="114300" simplePos="0" relativeHeight="251658240" behindDoc="0" locked="0" layoutInCell="1" allowOverlap="1" wp14:anchorId="2F271460" wp14:editId="2AEEC315">
            <wp:simplePos x="0" y="0"/>
            <wp:positionH relativeFrom="margin">
              <wp:posOffset>-729615</wp:posOffset>
            </wp:positionH>
            <wp:positionV relativeFrom="paragraph">
              <wp:posOffset>-567690</wp:posOffset>
            </wp:positionV>
            <wp:extent cx="847725" cy="819785"/>
            <wp:effectExtent l="0" t="0" r="0" b="0"/>
            <wp:wrapNone/>
            <wp:docPr id="1" name="Picture 1" descr="S:\shared information\Sun logo\Sun logo\sunsh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 information\Sun logo\Sun logo\sunshin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90" w:rsidRPr="00381BB8">
        <w:rPr>
          <w:rFonts w:ascii="Comic Sans MS" w:hAnsi="Comic Sans MS"/>
          <w:b/>
          <w:color w:val="244061" w:themeColor="accent1" w:themeShade="80"/>
          <w:sz w:val="36"/>
          <w:szCs w:val="36"/>
        </w:rPr>
        <w:t>K</w:t>
      </w:r>
      <w:r w:rsidR="00D91C13" w:rsidRPr="00381BB8">
        <w:rPr>
          <w:rFonts w:ascii="Comic Sans MS" w:hAnsi="Comic Sans MS"/>
          <w:b/>
          <w:color w:val="244061" w:themeColor="accent1" w:themeShade="80"/>
          <w:sz w:val="36"/>
          <w:szCs w:val="36"/>
        </w:rPr>
        <w:t>ingsmeadows Nursery (Peebles) Ltd</w:t>
      </w:r>
    </w:p>
    <w:p w14:paraId="3C6FEC94" w14:textId="3F811C87" w:rsidR="00D91C13" w:rsidRPr="00381BB8" w:rsidRDefault="009340BC" w:rsidP="00D91C13">
      <w:pPr>
        <w:jc w:val="center"/>
        <w:rPr>
          <w:rFonts w:ascii="Comic Sans MS" w:hAnsi="Comic Sans MS"/>
          <w:b/>
          <w:color w:val="244061" w:themeColor="accent1" w:themeShade="80"/>
          <w:sz w:val="36"/>
          <w:szCs w:val="36"/>
        </w:rPr>
      </w:pPr>
      <w:r w:rsidRPr="00381BB8">
        <w:rPr>
          <w:rFonts w:ascii="Comic Sans MS" w:hAnsi="Comic Sans MS"/>
          <w:b/>
          <w:color w:val="244061" w:themeColor="accent1" w:themeShade="80"/>
          <w:sz w:val="36"/>
          <w:szCs w:val="36"/>
        </w:rPr>
        <w:t>Duty of Candour</w:t>
      </w:r>
      <w:r w:rsidR="00D91C13" w:rsidRPr="00381BB8">
        <w:rPr>
          <w:rFonts w:ascii="Comic Sans MS" w:hAnsi="Comic Sans MS"/>
          <w:b/>
          <w:color w:val="244061" w:themeColor="accent1" w:themeShade="80"/>
          <w:sz w:val="36"/>
          <w:szCs w:val="36"/>
        </w:rPr>
        <w:t xml:space="preserve"> Policy</w:t>
      </w:r>
      <w:r w:rsidRPr="00381BB8">
        <w:rPr>
          <w:rFonts w:ascii="Comic Sans MS" w:hAnsi="Comic Sans MS"/>
          <w:b/>
          <w:color w:val="244061" w:themeColor="accent1" w:themeShade="80"/>
          <w:sz w:val="36"/>
          <w:szCs w:val="36"/>
        </w:rPr>
        <w:t xml:space="preserve"> and Procedures</w:t>
      </w:r>
    </w:p>
    <w:p w14:paraId="2CD3B465" w14:textId="77777777" w:rsidR="00D91C13" w:rsidRDefault="00D91C13" w:rsidP="00EE1F00">
      <w:pPr>
        <w:rPr>
          <w:rFonts w:ascii="Comic Sans MS" w:hAnsi="Comic Sans MS"/>
          <w:b/>
          <w:sz w:val="28"/>
          <w:szCs w:val="28"/>
          <w:u w:val="single"/>
        </w:rPr>
      </w:pPr>
    </w:p>
    <w:p w14:paraId="50BC5D3C" w14:textId="77777777" w:rsidR="00EE1F00" w:rsidRDefault="009340BC" w:rsidP="007E69AC">
      <w:pPr>
        <w:jc w:val="center"/>
        <w:rPr>
          <w:rFonts w:ascii="Comic Sans MS" w:hAnsi="Comic Sans MS"/>
          <w:sz w:val="22"/>
          <w:szCs w:val="22"/>
        </w:rPr>
      </w:pPr>
      <w:r>
        <w:rPr>
          <w:rFonts w:ascii="Comic Sans MS" w:hAnsi="Comic Sans MS"/>
          <w:sz w:val="22"/>
          <w:szCs w:val="22"/>
        </w:rPr>
        <w:t xml:space="preserve">The Health (Tobacco, Nicotine etc. and Care) (Scotland) Act </w:t>
      </w:r>
      <w:r w:rsidR="00756E21">
        <w:rPr>
          <w:rFonts w:ascii="Comic Sans MS" w:hAnsi="Comic Sans MS"/>
          <w:sz w:val="22"/>
          <w:szCs w:val="22"/>
        </w:rPr>
        <w:t xml:space="preserve">2016 </w:t>
      </w:r>
      <w:r>
        <w:rPr>
          <w:rFonts w:ascii="Comic Sans MS" w:hAnsi="Comic Sans MS"/>
          <w:sz w:val="22"/>
          <w:szCs w:val="22"/>
        </w:rPr>
        <w:t>requires that we:</w:t>
      </w:r>
    </w:p>
    <w:p w14:paraId="655198C4" w14:textId="77777777" w:rsidR="009340BC" w:rsidRDefault="009340BC" w:rsidP="009340BC">
      <w:pPr>
        <w:numPr>
          <w:ilvl w:val="0"/>
          <w:numId w:val="1"/>
        </w:numPr>
        <w:rPr>
          <w:rFonts w:ascii="Comic Sans MS" w:hAnsi="Comic Sans MS"/>
          <w:sz w:val="22"/>
          <w:szCs w:val="22"/>
        </w:rPr>
      </w:pPr>
      <w:r>
        <w:rPr>
          <w:rFonts w:ascii="Comic Sans MS" w:hAnsi="Comic Sans MS"/>
          <w:sz w:val="22"/>
          <w:szCs w:val="22"/>
        </w:rPr>
        <w:t>have a duty to acknowledge when something has gone wrong and provide an honest explanation</w:t>
      </w:r>
    </w:p>
    <w:p w14:paraId="065E8C78" w14:textId="77777777" w:rsidR="009340BC" w:rsidRDefault="009340BC" w:rsidP="009340BC">
      <w:pPr>
        <w:numPr>
          <w:ilvl w:val="0"/>
          <w:numId w:val="1"/>
        </w:numPr>
        <w:rPr>
          <w:rFonts w:ascii="Comic Sans MS" w:hAnsi="Comic Sans MS"/>
          <w:sz w:val="22"/>
          <w:szCs w:val="22"/>
        </w:rPr>
      </w:pPr>
      <w:r>
        <w:rPr>
          <w:rFonts w:ascii="Comic Sans MS" w:hAnsi="Comic Sans MS"/>
          <w:sz w:val="22"/>
          <w:szCs w:val="22"/>
        </w:rPr>
        <w:t>develop good relations, trust and partnership between people and those who care for them by being open, honest and transparent</w:t>
      </w:r>
    </w:p>
    <w:p w14:paraId="743F9555" w14:textId="24BECBFB" w:rsidR="009340BC" w:rsidRDefault="009340BC" w:rsidP="009340BC">
      <w:pPr>
        <w:numPr>
          <w:ilvl w:val="0"/>
          <w:numId w:val="1"/>
        </w:numPr>
        <w:rPr>
          <w:rFonts w:ascii="Comic Sans MS" w:hAnsi="Comic Sans MS"/>
          <w:sz w:val="22"/>
          <w:szCs w:val="22"/>
        </w:rPr>
      </w:pPr>
      <w:r>
        <w:rPr>
          <w:rFonts w:ascii="Comic Sans MS" w:hAnsi="Comic Sans MS"/>
          <w:sz w:val="22"/>
          <w:szCs w:val="22"/>
        </w:rPr>
        <w:t xml:space="preserve">foster a culture of honesty and openness so staff feel confident that they will be safe and supported to report Duty of Candour incidents, so that lessons are learned and shared to improve and increase the safety of our care environment for everyone. </w:t>
      </w:r>
    </w:p>
    <w:p w14:paraId="46A41D5F" w14:textId="77777777" w:rsidR="00850A9D" w:rsidRDefault="00850A9D" w:rsidP="00850A9D">
      <w:pPr>
        <w:ind w:left="360"/>
        <w:rPr>
          <w:rFonts w:ascii="Comic Sans MS" w:hAnsi="Comic Sans MS"/>
          <w:sz w:val="22"/>
          <w:szCs w:val="22"/>
        </w:rPr>
      </w:pPr>
    </w:p>
    <w:p w14:paraId="4650D17E" w14:textId="77777777" w:rsidR="009340BC" w:rsidRDefault="009340BC" w:rsidP="009340BC">
      <w:pPr>
        <w:ind w:left="284"/>
        <w:rPr>
          <w:rFonts w:ascii="Comic Sans MS" w:hAnsi="Comic Sans MS"/>
          <w:sz w:val="22"/>
          <w:szCs w:val="22"/>
        </w:rPr>
      </w:pPr>
      <w:r>
        <w:rPr>
          <w:rFonts w:ascii="Comic Sans MS" w:hAnsi="Comic Sans MS"/>
          <w:sz w:val="22"/>
          <w:szCs w:val="22"/>
        </w:rPr>
        <w:t>We must also provide an annual report, available for inspection by all stakeholders including the Care Inspectorate covering the following:</w:t>
      </w:r>
    </w:p>
    <w:p w14:paraId="2581B31B" w14:textId="77777777" w:rsidR="009340BC" w:rsidRDefault="009340BC" w:rsidP="009340BC">
      <w:pPr>
        <w:numPr>
          <w:ilvl w:val="0"/>
          <w:numId w:val="2"/>
        </w:numPr>
        <w:rPr>
          <w:rFonts w:ascii="Comic Sans MS" w:hAnsi="Comic Sans MS"/>
          <w:sz w:val="22"/>
          <w:szCs w:val="22"/>
        </w:rPr>
      </w:pPr>
      <w:r>
        <w:rPr>
          <w:rFonts w:ascii="Comic Sans MS" w:hAnsi="Comic Sans MS"/>
          <w:sz w:val="22"/>
          <w:szCs w:val="22"/>
        </w:rPr>
        <w:t>number and nature of unintended or unexpected incidents which have resulted in death or harm</w:t>
      </w:r>
    </w:p>
    <w:p w14:paraId="7BC0CE99" w14:textId="77777777" w:rsidR="009340BC" w:rsidRDefault="009340BC" w:rsidP="009340BC">
      <w:pPr>
        <w:numPr>
          <w:ilvl w:val="0"/>
          <w:numId w:val="2"/>
        </w:numPr>
        <w:rPr>
          <w:rFonts w:ascii="Comic Sans MS" w:hAnsi="Comic Sans MS"/>
          <w:sz w:val="22"/>
          <w:szCs w:val="22"/>
        </w:rPr>
      </w:pPr>
      <w:r>
        <w:rPr>
          <w:rFonts w:ascii="Comic Sans MS" w:hAnsi="Comic Sans MS"/>
          <w:sz w:val="22"/>
          <w:szCs w:val="22"/>
        </w:rPr>
        <w:t>assessment of the extent to which the Duty of Candour was carried out</w:t>
      </w:r>
    </w:p>
    <w:p w14:paraId="2EC2C1D6" w14:textId="77777777" w:rsidR="009340BC" w:rsidRDefault="009340BC" w:rsidP="009340BC">
      <w:pPr>
        <w:numPr>
          <w:ilvl w:val="0"/>
          <w:numId w:val="2"/>
        </w:numPr>
        <w:rPr>
          <w:rFonts w:ascii="Comic Sans MS" w:hAnsi="Comic Sans MS"/>
          <w:sz w:val="22"/>
          <w:szCs w:val="22"/>
        </w:rPr>
      </w:pPr>
      <w:r>
        <w:rPr>
          <w:rFonts w:ascii="Comic Sans MS" w:hAnsi="Comic Sans MS"/>
          <w:sz w:val="22"/>
          <w:szCs w:val="22"/>
        </w:rPr>
        <w:t>information about our policies and procedures to support implementation of the Duty of Candour provisions</w:t>
      </w:r>
    </w:p>
    <w:p w14:paraId="00930B22" w14:textId="77777777" w:rsidR="009340BC" w:rsidRDefault="009340BC" w:rsidP="009340BC">
      <w:pPr>
        <w:numPr>
          <w:ilvl w:val="0"/>
          <w:numId w:val="2"/>
        </w:numPr>
        <w:rPr>
          <w:rFonts w:ascii="Comic Sans MS" w:hAnsi="Comic Sans MS"/>
          <w:sz w:val="22"/>
          <w:szCs w:val="22"/>
        </w:rPr>
      </w:pPr>
      <w:r>
        <w:rPr>
          <w:rFonts w:ascii="Comic Sans MS" w:hAnsi="Comic Sans MS"/>
          <w:sz w:val="22"/>
          <w:szCs w:val="22"/>
        </w:rPr>
        <w:t>and changes to policies or procedures as a result of incidents reported</w:t>
      </w:r>
    </w:p>
    <w:p w14:paraId="241EC968" w14:textId="77777777" w:rsidR="00756E21" w:rsidRDefault="00756E21" w:rsidP="00756E21">
      <w:pPr>
        <w:ind w:left="1004"/>
        <w:rPr>
          <w:rFonts w:ascii="Comic Sans MS" w:hAnsi="Comic Sans MS"/>
          <w:sz w:val="22"/>
          <w:szCs w:val="22"/>
        </w:rPr>
      </w:pPr>
    </w:p>
    <w:p w14:paraId="4C215B25" w14:textId="77777777" w:rsidR="00756E21" w:rsidRDefault="00756E21" w:rsidP="00756E21">
      <w:pPr>
        <w:rPr>
          <w:rFonts w:ascii="Comic Sans MS" w:hAnsi="Comic Sans MS"/>
          <w:sz w:val="22"/>
          <w:szCs w:val="22"/>
        </w:rPr>
      </w:pPr>
      <w:r>
        <w:rPr>
          <w:rFonts w:ascii="Comic Sans MS" w:hAnsi="Comic Sans MS"/>
          <w:sz w:val="22"/>
          <w:szCs w:val="22"/>
        </w:rPr>
        <w:t>Duty of Candour Procedures - Key Steps</w:t>
      </w:r>
    </w:p>
    <w:p w14:paraId="36B280E8"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notifying the person and / or their family / carer that an intended or unexpected incident has occurred that has resulted in harm and that the Duty of Candour procedure will be activated</w:t>
      </w:r>
    </w:p>
    <w:p w14:paraId="790819FF"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making an apology at this stage for what has happened</w:t>
      </w:r>
    </w:p>
    <w:p w14:paraId="46DA440C"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reporting through local systems and following local procedures which will involve carrying out a review of the incident and ensuring that the person and / or their family are included in a way that meets their needs (ensuring the review is undertaken by an individual not involved in the incident)</w:t>
      </w:r>
    </w:p>
    <w:p w14:paraId="3E71564D"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arranging to meet with the person concerned and / or their family to explain what has gone wrong and actions that will be taken</w:t>
      </w:r>
    </w:p>
    <w:p w14:paraId="1D08AEED"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providing a written account to the person and / or their family should the person wish this (they may not wish it but it should always be offered)</w:t>
      </w:r>
    </w:p>
    <w:p w14:paraId="712B839A"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asking how the person wants information to be provided to them and advising them how you are going to store their information</w:t>
      </w:r>
    </w:p>
    <w:p w14:paraId="2D648C0E" w14:textId="77777777" w:rsidR="00756E21" w:rsidRDefault="00756E21" w:rsidP="00756E21">
      <w:pPr>
        <w:numPr>
          <w:ilvl w:val="0"/>
          <w:numId w:val="3"/>
        </w:numPr>
        <w:rPr>
          <w:rFonts w:ascii="Comic Sans MS" w:hAnsi="Comic Sans MS"/>
          <w:sz w:val="22"/>
          <w:szCs w:val="22"/>
        </w:rPr>
      </w:pPr>
      <w:r>
        <w:rPr>
          <w:rFonts w:ascii="Comic Sans MS" w:hAnsi="Comic Sans MS"/>
          <w:sz w:val="22"/>
          <w:szCs w:val="22"/>
        </w:rPr>
        <w:t>outlining support available for those affected including the person and / or their family as well as staff involved</w:t>
      </w:r>
    </w:p>
    <w:p w14:paraId="055DB827" w14:textId="77777777" w:rsidR="00756E21" w:rsidRPr="00791A38" w:rsidRDefault="00756E21" w:rsidP="00756E21">
      <w:pPr>
        <w:numPr>
          <w:ilvl w:val="0"/>
          <w:numId w:val="3"/>
        </w:numPr>
        <w:rPr>
          <w:rFonts w:ascii="Comic Sans MS" w:hAnsi="Comic Sans MS"/>
          <w:sz w:val="22"/>
          <w:szCs w:val="22"/>
        </w:rPr>
      </w:pPr>
      <w:r>
        <w:rPr>
          <w:rFonts w:ascii="Comic Sans MS" w:hAnsi="Comic Sans MS"/>
          <w:sz w:val="22"/>
          <w:szCs w:val="22"/>
        </w:rPr>
        <w:lastRenderedPageBreak/>
        <w:t>recording, reporting and monitoring of the incident to ensure that lessons are learned and shared</w:t>
      </w:r>
    </w:p>
    <w:p w14:paraId="776E5315" w14:textId="17B99A5F" w:rsidR="00EE1F00" w:rsidRPr="00D91C13" w:rsidRDefault="00F14002" w:rsidP="00EE1F00">
      <w:pPr>
        <w:jc w:val="right"/>
        <w:rPr>
          <w:rFonts w:ascii="Comic Sans MS" w:hAnsi="Comic Sans MS"/>
          <w:sz w:val="28"/>
          <w:szCs w:val="28"/>
        </w:rPr>
      </w:pPr>
      <w:r>
        <w:rPr>
          <w:rFonts w:ascii="Comic Sans MS" w:hAnsi="Comic Sans MS"/>
          <w:sz w:val="22"/>
          <w:szCs w:val="22"/>
        </w:rPr>
        <w:t>Reviewed</w:t>
      </w:r>
      <w:r w:rsidR="009D02E6">
        <w:rPr>
          <w:rFonts w:ascii="Comic Sans MS" w:hAnsi="Comic Sans MS"/>
          <w:sz w:val="22"/>
          <w:szCs w:val="22"/>
        </w:rPr>
        <w:t xml:space="preserve"> </w:t>
      </w:r>
      <w:r w:rsidR="000A7E3C">
        <w:rPr>
          <w:rFonts w:ascii="Comic Sans MS" w:hAnsi="Comic Sans MS"/>
          <w:sz w:val="22"/>
          <w:szCs w:val="22"/>
        </w:rPr>
        <w:t>January 202</w:t>
      </w:r>
      <w:r w:rsidR="00E136C1">
        <w:rPr>
          <w:rFonts w:ascii="Comic Sans MS" w:hAnsi="Comic Sans MS"/>
          <w:sz w:val="22"/>
          <w:szCs w:val="22"/>
        </w:rPr>
        <w:t>2</w:t>
      </w:r>
      <w:r w:rsidR="00B62903">
        <w:rPr>
          <w:rFonts w:ascii="Comic Sans MS" w:hAnsi="Comic Sans MS" w:cs="Comic Sans MS"/>
        </w:rPr>
        <w:t xml:space="preserve">  </w:t>
      </w:r>
    </w:p>
    <w:sectPr w:rsidR="00EE1F00" w:rsidRPr="00D91C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275F"/>
    <w:multiLevelType w:val="hybridMultilevel"/>
    <w:tmpl w:val="3F68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33FB0"/>
    <w:multiLevelType w:val="hybridMultilevel"/>
    <w:tmpl w:val="F1E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11326"/>
    <w:multiLevelType w:val="hybridMultilevel"/>
    <w:tmpl w:val="AF9A41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C13"/>
    <w:rsid w:val="000017D8"/>
    <w:rsid w:val="00052388"/>
    <w:rsid w:val="00054444"/>
    <w:rsid w:val="000575BC"/>
    <w:rsid w:val="0006174B"/>
    <w:rsid w:val="0008589E"/>
    <w:rsid w:val="0008719B"/>
    <w:rsid w:val="000A298F"/>
    <w:rsid w:val="000A5F91"/>
    <w:rsid w:val="000A7E3C"/>
    <w:rsid w:val="000B54EA"/>
    <w:rsid w:val="000D02BB"/>
    <w:rsid w:val="000D32BF"/>
    <w:rsid w:val="000F21AC"/>
    <w:rsid w:val="001002AC"/>
    <w:rsid w:val="001031C4"/>
    <w:rsid w:val="00115E19"/>
    <w:rsid w:val="0015592A"/>
    <w:rsid w:val="0017406F"/>
    <w:rsid w:val="001B2B6D"/>
    <w:rsid w:val="001D0D04"/>
    <w:rsid w:val="00206324"/>
    <w:rsid w:val="00243E54"/>
    <w:rsid w:val="0025142E"/>
    <w:rsid w:val="00267D72"/>
    <w:rsid w:val="00272DA4"/>
    <w:rsid w:val="002823C1"/>
    <w:rsid w:val="00296FD2"/>
    <w:rsid w:val="002B0182"/>
    <w:rsid w:val="002C6D48"/>
    <w:rsid w:val="00312BB1"/>
    <w:rsid w:val="00372ED5"/>
    <w:rsid w:val="00381BB8"/>
    <w:rsid w:val="00394679"/>
    <w:rsid w:val="00394DA3"/>
    <w:rsid w:val="003A5A03"/>
    <w:rsid w:val="00423AD5"/>
    <w:rsid w:val="00441645"/>
    <w:rsid w:val="0046395C"/>
    <w:rsid w:val="004736CC"/>
    <w:rsid w:val="004751D3"/>
    <w:rsid w:val="00484E61"/>
    <w:rsid w:val="004951A9"/>
    <w:rsid w:val="005132FF"/>
    <w:rsid w:val="00571940"/>
    <w:rsid w:val="00596064"/>
    <w:rsid w:val="005A400C"/>
    <w:rsid w:val="005A5691"/>
    <w:rsid w:val="00607297"/>
    <w:rsid w:val="00612338"/>
    <w:rsid w:val="0061646D"/>
    <w:rsid w:val="00687973"/>
    <w:rsid w:val="006942B3"/>
    <w:rsid w:val="006D4C78"/>
    <w:rsid w:val="006E5A94"/>
    <w:rsid w:val="006F7C2A"/>
    <w:rsid w:val="00717639"/>
    <w:rsid w:val="00756E21"/>
    <w:rsid w:val="00770D04"/>
    <w:rsid w:val="00791A38"/>
    <w:rsid w:val="007D695D"/>
    <w:rsid w:val="007E2104"/>
    <w:rsid w:val="007E4DE3"/>
    <w:rsid w:val="007E69AC"/>
    <w:rsid w:val="00806486"/>
    <w:rsid w:val="0082266D"/>
    <w:rsid w:val="00842AD4"/>
    <w:rsid w:val="00850A9D"/>
    <w:rsid w:val="00891FA2"/>
    <w:rsid w:val="00893567"/>
    <w:rsid w:val="008C2F4C"/>
    <w:rsid w:val="008E3D0D"/>
    <w:rsid w:val="008F4936"/>
    <w:rsid w:val="00912215"/>
    <w:rsid w:val="0093090C"/>
    <w:rsid w:val="009340BC"/>
    <w:rsid w:val="00964F3F"/>
    <w:rsid w:val="00980620"/>
    <w:rsid w:val="009D02E6"/>
    <w:rsid w:val="009F25A6"/>
    <w:rsid w:val="009F2C90"/>
    <w:rsid w:val="009F6132"/>
    <w:rsid w:val="00A00ABA"/>
    <w:rsid w:val="00A33A39"/>
    <w:rsid w:val="00A42FD9"/>
    <w:rsid w:val="00A54655"/>
    <w:rsid w:val="00A54852"/>
    <w:rsid w:val="00A64E09"/>
    <w:rsid w:val="00A738F9"/>
    <w:rsid w:val="00A90009"/>
    <w:rsid w:val="00AC6EA0"/>
    <w:rsid w:val="00B575DD"/>
    <w:rsid w:val="00B62903"/>
    <w:rsid w:val="00B94910"/>
    <w:rsid w:val="00BA67D5"/>
    <w:rsid w:val="00BA7C98"/>
    <w:rsid w:val="00BC0B8D"/>
    <w:rsid w:val="00C0671F"/>
    <w:rsid w:val="00C0718C"/>
    <w:rsid w:val="00C22958"/>
    <w:rsid w:val="00C46C52"/>
    <w:rsid w:val="00C94CB8"/>
    <w:rsid w:val="00CB4755"/>
    <w:rsid w:val="00D50AFD"/>
    <w:rsid w:val="00D91C13"/>
    <w:rsid w:val="00DA6211"/>
    <w:rsid w:val="00E136C1"/>
    <w:rsid w:val="00E20B85"/>
    <w:rsid w:val="00E269A6"/>
    <w:rsid w:val="00E42DE1"/>
    <w:rsid w:val="00E55DD7"/>
    <w:rsid w:val="00E64A38"/>
    <w:rsid w:val="00E746B2"/>
    <w:rsid w:val="00ED15FA"/>
    <w:rsid w:val="00ED1AAB"/>
    <w:rsid w:val="00EE1F00"/>
    <w:rsid w:val="00EF0565"/>
    <w:rsid w:val="00F029F5"/>
    <w:rsid w:val="00F14002"/>
    <w:rsid w:val="00F72DE6"/>
    <w:rsid w:val="00FA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330A9"/>
  <w15:docId w15:val="{9C829B9D-9475-4019-9B4B-94EC83EB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Kingsmeadows Nursery (Peebles) Ltd</vt:lpstr>
    </vt:vector>
  </TitlesOfParts>
  <Company>KMN</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Kingsmeadows Nursery (Peebles) Ltd</dc:title>
  <dc:creator>Nicki</dc:creator>
  <cp:lastModifiedBy>Kingsmeadows Nursery</cp:lastModifiedBy>
  <cp:revision>5</cp:revision>
  <cp:lastPrinted>2009-02-13T11:30:00Z</cp:lastPrinted>
  <dcterms:created xsi:type="dcterms:W3CDTF">2020-02-14T16:55:00Z</dcterms:created>
  <dcterms:modified xsi:type="dcterms:W3CDTF">2022-03-26T07:58:00Z</dcterms:modified>
</cp:coreProperties>
</file>